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D747" w14:textId="77777777" w:rsidR="008A765E" w:rsidRDefault="008A765E" w:rsidP="008A765E">
      <w:pPr>
        <w:rPr>
          <w:rFonts w:ascii="Arial" w:hAnsi="Arial" w:cs="Arial"/>
          <w:b/>
          <w:sz w:val="22"/>
          <w:u w:val="single"/>
        </w:rPr>
      </w:pPr>
    </w:p>
    <w:p w14:paraId="43E0A00D" w14:textId="77777777" w:rsidR="008A765E" w:rsidRDefault="008A765E" w:rsidP="008A765E">
      <w:pPr>
        <w:rPr>
          <w:rFonts w:ascii="Arial" w:hAnsi="Arial" w:cs="Arial"/>
          <w:b/>
          <w:sz w:val="22"/>
          <w:u w:val="single"/>
        </w:rPr>
      </w:pPr>
    </w:p>
    <w:p w14:paraId="1B68E3B9" w14:textId="77777777" w:rsidR="008A765E" w:rsidRPr="008A765E" w:rsidRDefault="008A765E" w:rsidP="008A765E">
      <w:pPr>
        <w:rPr>
          <w:rFonts w:ascii="Arial" w:hAnsi="Arial" w:cs="Arial"/>
          <w:b/>
          <w:sz w:val="24"/>
          <w:u w:val="single"/>
        </w:rPr>
      </w:pPr>
      <w:r w:rsidRPr="008A765E">
        <w:rPr>
          <w:rFonts w:ascii="Arial" w:hAnsi="Arial" w:cs="Arial"/>
          <w:b/>
          <w:sz w:val="24"/>
          <w:u w:val="single"/>
        </w:rPr>
        <w:t>Logic Model Directions</w:t>
      </w:r>
    </w:p>
    <w:p w14:paraId="21F4F13F" w14:textId="77777777" w:rsidR="008A765E" w:rsidRPr="008A765E" w:rsidRDefault="008A765E" w:rsidP="008A765E">
      <w:pPr>
        <w:rPr>
          <w:rFonts w:ascii="Arial" w:hAnsi="Arial" w:cs="Arial"/>
          <w:b/>
          <w:sz w:val="24"/>
        </w:rPr>
      </w:pPr>
    </w:p>
    <w:p w14:paraId="4CD7CAD6" w14:textId="364BD17D" w:rsidR="008A765E" w:rsidRPr="008A765E" w:rsidRDefault="008A765E" w:rsidP="008A765E">
      <w:pPr>
        <w:rPr>
          <w:rFonts w:ascii="Arial" w:hAnsi="Arial" w:cs="Arial"/>
          <w:sz w:val="24"/>
        </w:rPr>
      </w:pPr>
      <w:r w:rsidRPr="008A765E">
        <w:rPr>
          <w:rFonts w:ascii="Arial" w:hAnsi="Arial" w:cs="Arial"/>
          <w:sz w:val="24"/>
        </w:rPr>
        <w:t xml:space="preserve">The following </w:t>
      </w:r>
      <w:r>
        <w:rPr>
          <w:rFonts w:ascii="Arial" w:hAnsi="Arial" w:cs="Arial"/>
          <w:sz w:val="24"/>
        </w:rPr>
        <w:t xml:space="preserve">logic model </w:t>
      </w:r>
      <w:r w:rsidRPr="008A765E">
        <w:rPr>
          <w:rFonts w:ascii="Arial" w:hAnsi="Arial" w:cs="Arial"/>
          <w:sz w:val="24"/>
        </w:rPr>
        <w:t xml:space="preserve">form is presented as </w:t>
      </w:r>
      <w:r>
        <w:rPr>
          <w:rFonts w:ascii="Arial" w:hAnsi="Arial" w:cs="Arial"/>
          <w:sz w:val="24"/>
        </w:rPr>
        <w:t>a template</w:t>
      </w:r>
      <w:r w:rsidRPr="008A765E">
        <w:rPr>
          <w:rFonts w:ascii="Arial" w:hAnsi="Arial" w:cs="Arial"/>
          <w:sz w:val="24"/>
        </w:rPr>
        <w:t xml:space="preserve">. You may utilize a different logic model format as desired. If you use a different </w:t>
      </w:r>
      <w:proofErr w:type="gramStart"/>
      <w:r w:rsidRPr="008A765E">
        <w:rPr>
          <w:rFonts w:ascii="Arial" w:hAnsi="Arial" w:cs="Arial"/>
          <w:sz w:val="24"/>
        </w:rPr>
        <w:t>format</w:t>
      </w:r>
      <w:proofErr w:type="gramEnd"/>
      <w:r w:rsidRPr="008A765E">
        <w:rPr>
          <w:rFonts w:ascii="Arial" w:hAnsi="Arial" w:cs="Arial"/>
          <w:sz w:val="24"/>
        </w:rPr>
        <w:t xml:space="preserve"> please ensure that it includes the following categories based on these definitions. For more reading on constructing logic models visit </w:t>
      </w:r>
      <w:hyperlink r:id="rId7" w:history="1">
        <w:r w:rsidRPr="008A765E">
          <w:rPr>
            <w:rStyle w:val="Hyperlink"/>
            <w:rFonts w:ascii="Arial" w:hAnsi="Arial" w:cs="Arial"/>
            <w:sz w:val="24"/>
          </w:rPr>
          <w:t>HERE</w:t>
        </w:r>
      </w:hyperlink>
      <w:r w:rsidRPr="008A765E">
        <w:rPr>
          <w:rFonts w:ascii="Arial" w:hAnsi="Arial" w:cs="Arial"/>
          <w:sz w:val="24"/>
        </w:rPr>
        <w:t xml:space="preserve">. To learn about </w:t>
      </w:r>
      <w:r>
        <w:rPr>
          <w:rFonts w:ascii="Arial" w:hAnsi="Arial" w:cs="Arial"/>
          <w:sz w:val="24"/>
        </w:rPr>
        <w:t xml:space="preserve">how </w:t>
      </w:r>
      <w:r w:rsidRPr="008A765E">
        <w:rPr>
          <w:rFonts w:ascii="Arial" w:hAnsi="Arial" w:cs="Arial"/>
          <w:sz w:val="24"/>
        </w:rPr>
        <w:t xml:space="preserve">logic models can inform evaluations plans visit </w:t>
      </w:r>
      <w:hyperlink r:id="rId8" w:history="1">
        <w:r w:rsidRPr="008A765E">
          <w:rPr>
            <w:rStyle w:val="Hyperlink"/>
            <w:rFonts w:ascii="Arial" w:hAnsi="Arial" w:cs="Arial"/>
            <w:sz w:val="24"/>
          </w:rPr>
          <w:t>HERE</w:t>
        </w:r>
      </w:hyperlink>
      <w:r w:rsidRPr="008A765E">
        <w:rPr>
          <w:rFonts w:ascii="Arial" w:hAnsi="Arial" w:cs="Arial"/>
          <w:sz w:val="24"/>
        </w:rPr>
        <w:t>.</w:t>
      </w:r>
    </w:p>
    <w:p w14:paraId="0D8D627D" w14:textId="77777777" w:rsidR="008A765E" w:rsidRPr="008A765E" w:rsidRDefault="008A765E" w:rsidP="008A765E">
      <w:pPr>
        <w:rPr>
          <w:rFonts w:ascii="Arial" w:hAnsi="Arial" w:cs="Arial"/>
          <w:sz w:val="24"/>
        </w:rPr>
      </w:pPr>
    </w:p>
    <w:p w14:paraId="04081AB9" w14:textId="77777777" w:rsidR="008A765E" w:rsidRPr="008A765E" w:rsidRDefault="008A765E" w:rsidP="008A765E">
      <w:pPr>
        <w:numPr>
          <w:ilvl w:val="0"/>
          <w:numId w:val="2"/>
        </w:numPr>
        <w:rPr>
          <w:rFonts w:ascii="Arial" w:hAnsi="Arial" w:cs="Arial"/>
          <w:sz w:val="24"/>
        </w:rPr>
      </w:pPr>
      <w:r w:rsidRPr="008A765E">
        <w:rPr>
          <w:rFonts w:ascii="Arial" w:hAnsi="Arial" w:cs="Arial"/>
          <w:b/>
          <w:sz w:val="24"/>
        </w:rPr>
        <w:t>Inputs</w:t>
      </w:r>
      <w:r w:rsidRPr="008A765E">
        <w:rPr>
          <w:rFonts w:ascii="Arial" w:hAnsi="Arial" w:cs="Arial"/>
          <w:sz w:val="24"/>
        </w:rPr>
        <w:t xml:space="preserve"> are resources, which enable program effectiveness. Enabling inputs may include funding, existing organizations, potential collaborating partners, existing organizational or interpersonal networks, staff and volunteers, time, facilities, equipment, and supplies. </w:t>
      </w:r>
    </w:p>
    <w:p w14:paraId="45F5DF5B" w14:textId="77777777" w:rsidR="008A765E" w:rsidRPr="008A765E" w:rsidRDefault="008A765E" w:rsidP="008A765E">
      <w:pPr>
        <w:ind w:left="720"/>
        <w:rPr>
          <w:rFonts w:ascii="Arial" w:hAnsi="Arial" w:cs="Arial"/>
          <w:sz w:val="24"/>
        </w:rPr>
      </w:pPr>
    </w:p>
    <w:p w14:paraId="04869016" w14:textId="77777777" w:rsidR="008A765E" w:rsidRPr="008A765E" w:rsidRDefault="008A765E" w:rsidP="008A765E">
      <w:pPr>
        <w:numPr>
          <w:ilvl w:val="0"/>
          <w:numId w:val="2"/>
        </w:numPr>
        <w:rPr>
          <w:rFonts w:ascii="Arial" w:hAnsi="Arial" w:cs="Arial"/>
          <w:sz w:val="24"/>
        </w:rPr>
      </w:pPr>
      <w:r w:rsidRPr="008A765E">
        <w:rPr>
          <w:rFonts w:ascii="Arial" w:hAnsi="Arial" w:cs="Arial"/>
          <w:b/>
          <w:sz w:val="24"/>
        </w:rPr>
        <w:t>Strategies/Activities</w:t>
      </w:r>
      <w:r w:rsidRPr="008A765E">
        <w:rPr>
          <w:rFonts w:ascii="Arial" w:hAnsi="Arial" w:cs="Arial"/>
          <w:sz w:val="24"/>
        </w:rPr>
        <w:t xml:space="preserve"> are the processes, techniques, tools, events, technology, and actions of the planned program. These may include products – promotional materials and educational curricula; services – education and training, counseling, or health screening; and infrastructure – structure, relationships, and capacity used to bring about the desired results.</w:t>
      </w:r>
    </w:p>
    <w:p w14:paraId="3952504B" w14:textId="77777777" w:rsidR="008A765E" w:rsidRPr="008A765E" w:rsidRDefault="008A765E" w:rsidP="008A765E">
      <w:pPr>
        <w:pStyle w:val="ListParagraph"/>
        <w:rPr>
          <w:rFonts w:ascii="Arial" w:hAnsi="Arial" w:cs="Arial"/>
          <w:sz w:val="24"/>
        </w:rPr>
      </w:pPr>
    </w:p>
    <w:p w14:paraId="25DF1ED8" w14:textId="77777777" w:rsidR="008A765E" w:rsidRPr="008A765E" w:rsidRDefault="008A765E" w:rsidP="008A765E">
      <w:pPr>
        <w:numPr>
          <w:ilvl w:val="0"/>
          <w:numId w:val="2"/>
        </w:numPr>
        <w:rPr>
          <w:rFonts w:ascii="Arial" w:hAnsi="Arial" w:cs="Arial"/>
          <w:sz w:val="24"/>
        </w:rPr>
      </w:pPr>
      <w:r w:rsidRPr="008A765E">
        <w:rPr>
          <w:rFonts w:ascii="Arial" w:hAnsi="Arial" w:cs="Arial"/>
          <w:b/>
          <w:sz w:val="24"/>
        </w:rPr>
        <w:t>Outputs</w:t>
      </w:r>
      <w:r w:rsidRPr="008A765E">
        <w:rPr>
          <w:rFonts w:ascii="Arial" w:hAnsi="Arial" w:cs="Arial"/>
          <w:sz w:val="24"/>
        </w:rPr>
        <w:t xml:space="preserve"> are the direct results of program activities. They are usually described in terms of the size and/or scope of the services and products delivered or produced by the program. They indicate if a program was delivered to the intended audiences at the intended “dose.” A program output, for example, might be the number of classes taught, meetings held, or materials produced and distributed; program participation rates and demography; or hours of each type of service provided. </w:t>
      </w:r>
    </w:p>
    <w:p w14:paraId="7BAF16E3" w14:textId="77777777" w:rsidR="008A765E" w:rsidRPr="008A765E" w:rsidRDefault="008A765E" w:rsidP="008A765E">
      <w:pPr>
        <w:pStyle w:val="ListParagraph"/>
        <w:rPr>
          <w:rFonts w:ascii="Arial" w:hAnsi="Arial" w:cs="Arial"/>
          <w:sz w:val="24"/>
        </w:rPr>
      </w:pPr>
    </w:p>
    <w:p w14:paraId="070DFB2E" w14:textId="77777777" w:rsidR="008A765E" w:rsidRPr="008A765E" w:rsidRDefault="008A765E" w:rsidP="008A765E">
      <w:pPr>
        <w:numPr>
          <w:ilvl w:val="0"/>
          <w:numId w:val="2"/>
        </w:numPr>
        <w:rPr>
          <w:rFonts w:ascii="Arial" w:hAnsi="Arial" w:cs="Arial"/>
          <w:sz w:val="24"/>
        </w:rPr>
      </w:pPr>
      <w:r w:rsidRPr="008A765E">
        <w:rPr>
          <w:rFonts w:ascii="Arial" w:hAnsi="Arial" w:cs="Arial"/>
          <w:b/>
          <w:sz w:val="24"/>
        </w:rPr>
        <w:t>Outcomes</w:t>
      </w:r>
      <w:r w:rsidRPr="008A765E">
        <w:rPr>
          <w:rFonts w:ascii="Arial" w:hAnsi="Arial" w:cs="Arial"/>
          <w:sz w:val="24"/>
        </w:rPr>
        <w:t xml:space="preserve"> are specific changes in attitudes, behaviors, knowledge, skills, status, or level of functioning expected to result from program activities and, which are most often expressed at an individual level. </w:t>
      </w:r>
    </w:p>
    <w:p w14:paraId="3E69B8CD" w14:textId="77777777" w:rsidR="008A765E" w:rsidRPr="008A765E" w:rsidRDefault="008A765E" w:rsidP="008A765E">
      <w:pPr>
        <w:pStyle w:val="ListParagraph"/>
        <w:rPr>
          <w:rFonts w:ascii="Arial" w:hAnsi="Arial" w:cs="Arial"/>
          <w:sz w:val="24"/>
        </w:rPr>
      </w:pPr>
    </w:p>
    <w:p w14:paraId="78E366F0" w14:textId="77777777" w:rsidR="008A765E" w:rsidRPr="008A765E" w:rsidRDefault="008A765E" w:rsidP="008A765E">
      <w:pPr>
        <w:numPr>
          <w:ilvl w:val="0"/>
          <w:numId w:val="2"/>
        </w:numPr>
        <w:rPr>
          <w:rFonts w:ascii="Arial" w:hAnsi="Arial" w:cs="Arial"/>
          <w:sz w:val="24"/>
        </w:rPr>
      </w:pPr>
      <w:r w:rsidRPr="008A765E">
        <w:rPr>
          <w:rFonts w:ascii="Arial" w:hAnsi="Arial" w:cs="Arial"/>
          <w:b/>
          <w:sz w:val="24"/>
        </w:rPr>
        <w:t xml:space="preserve">Expected Impact </w:t>
      </w:r>
      <w:r w:rsidRPr="008A765E">
        <w:rPr>
          <w:rFonts w:ascii="Arial" w:hAnsi="Arial" w:cs="Arial"/>
          <w:sz w:val="24"/>
        </w:rPr>
        <w:t xml:space="preserve">is the organizational, community, and/or system level changes expected to result from program activities, which might include improved conditions, increased capacity, and/or changes in the policy arena. </w:t>
      </w:r>
    </w:p>
    <w:p w14:paraId="46F0F68E" w14:textId="77777777" w:rsidR="008A765E" w:rsidRPr="008A765E" w:rsidRDefault="008A765E" w:rsidP="008A765E">
      <w:pPr>
        <w:pStyle w:val="ListParagraph"/>
        <w:rPr>
          <w:rFonts w:ascii="Arial" w:hAnsi="Arial" w:cs="Arial"/>
          <w:sz w:val="24"/>
        </w:rPr>
      </w:pPr>
    </w:p>
    <w:p w14:paraId="252F78AF" w14:textId="77777777" w:rsidR="008A765E" w:rsidRPr="008A765E" w:rsidRDefault="008A765E" w:rsidP="008A765E">
      <w:pPr>
        <w:numPr>
          <w:ilvl w:val="0"/>
          <w:numId w:val="2"/>
        </w:numPr>
        <w:rPr>
          <w:rFonts w:ascii="Arial" w:hAnsi="Arial" w:cs="Arial"/>
          <w:sz w:val="24"/>
        </w:rPr>
      </w:pPr>
      <w:r w:rsidRPr="008A765E">
        <w:rPr>
          <w:rFonts w:ascii="Arial" w:hAnsi="Arial" w:cs="Arial"/>
          <w:b/>
          <w:sz w:val="24"/>
        </w:rPr>
        <w:t>Assumptions</w:t>
      </w:r>
      <w:r w:rsidRPr="008A765E">
        <w:rPr>
          <w:rFonts w:ascii="Arial" w:hAnsi="Arial" w:cs="Arial"/>
          <w:sz w:val="24"/>
        </w:rPr>
        <w:t xml:space="preserve"> describe the underlying premise of the project along with how and why the change strategies will work in our community.</w:t>
      </w:r>
    </w:p>
    <w:p w14:paraId="293595E9" w14:textId="77777777" w:rsidR="008A765E" w:rsidRPr="008A765E" w:rsidRDefault="008A765E" w:rsidP="008A765E">
      <w:pPr>
        <w:pStyle w:val="ListParagraph"/>
        <w:rPr>
          <w:rFonts w:ascii="Arial" w:hAnsi="Arial" w:cs="Arial"/>
          <w:sz w:val="24"/>
        </w:rPr>
      </w:pPr>
    </w:p>
    <w:p w14:paraId="07C4D84D" w14:textId="77777777" w:rsidR="008A765E" w:rsidRPr="008A765E" w:rsidRDefault="008A765E" w:rsidP="008A765E">
      <w:pPr>
        <w:numPr>
          <w:ilvl w:val="0"/>
          <w:numId w:val="2"/>
        </w:numPr>
        <w:rPr>
          <w:rFonts w:ascii="Arial" w:hAnsi="Arial" w:cs="Arial"/>
          <w:sz w:val="24"/>
        </w:rPr>
      </w:pPr>
      <w:r w:rsidRPr="008A765E">
        <w:rPr>
          <w:rFonts w:ascii="Arial" w:hAnsi="Arial" w:cs="Arial"/>
          <w:b/>
          <w:sz w:val="24"/>
        </w:rPr>
        <w:t>External Factors</w:t>
      </w:r>
      <w:r w:rsidRPr="008A765E">
        <w:rPr>
          <w:rFonts w:ascii="Arial" w:hAnsi="Arial" w:cs="Arial"/>
          <w:sz w:val="24"/>
        </w:rPr>
        <w:t xml:space="preserve"> are elements that affect the program over which there is little control. Aspects external to the program that influence the way the program operates include larger social, political, and economic factors.</w:t>
      </w:r>
      <w:r w:rsidR="00483A80">
        <w:rPr>
          <w:rFonts w:ascii="Arial" w:hAnsi="Arial" w:cs="Arial"/>
          <w:sz w:val="24"/>
        </w:rPr>
        <w:t xml:space="preserve"> </w:t>
      </w:r>
      <w:r w:rsidRPr="008A765E">
        <w:rPr>
          <w:rFonts w:ascii="Arial" w:hAnsi="Arial" w:cs="Arial"/>
          <w:sz w:val="24"/>
        </w:rPr>
        <w:t xml:space="preserve">Limiting risk factors or barriers might include such things as attitudes, lack of resources, policies, laws, regulations, and geography. </w:t>
      </w:r>
    </w:p>
    <w:p w14:paraId="25AAAE7B" w14:textId="77777777" w:rsidR="00A40816" w:rsidRDefault="008A765E" w:rsidP="008A765E">
      <w:pPr>
        <w:pStyle w:val="Heading1"/>
        <w:rPr>
          <w:rFonts w:cs="Arial"/>
          <w:sz w:val="22"/>
          <w:szCs w:val="22"/>
        </w:rPr>
      </w:pPr>
      <w:r>
        <w:rPr>
          <w:rFonts w:cs="Arial"/>
          <w:sz w:val="22"/>
          <w:szCs w:val="22"/>
        </w:rPr>
        <w:br w:type="page"/>
      </w:r>
    </w:p>
    <w:p w14:paraId="1FF47A7B" w14:textId="77777777" w:rsidR="00C13752" w:rsidRDefault="00C13752" w:rsidP="00D04379">
      <w:pPr>
        <w:jc w:val="center"/>
        <w:rPr>
          <w:rFonts w:ascii="Arial" w:hAnsi="Arial" w:cs="Arial"/>
          <w:b/>
          <w:sz w:val="22"/>
        </w:rPr>
      </w:pPr>
    </w:p>
    <w:p w14:paraId="010B7357" w14:textId="77777777" w:rsidR="00D04379" w:rsidRPr="00C97316" w:rsidRDefault="00D04379" w:rsidP="00D04379">
      <w:pPr>
        <w:jc w:val="center"/>
        <w:rPr>
          <w:rFonts w:ascii="Arial" w:hAnsi="Arial" w:cs="Arial"/>
          <w:b/>
          <w:sz w:val="20"/>
        </w:rPr>
      </w:pPr>
      <w:r w:rsidRPr="00C97316">
        <w:rPr>
          <w:rFonts w:ascii="Arial" w:hAnsi="Arial" w:cs="Arial"/>
          <w:b/>
          <w:sz w:val="20"/>
        </w:rPr>
        <w:t>Logic Model Form</w:t>
      </w:r>
    </w:p>
    <w:p w14:paraId="2F547BFE" w14:textId="77777777" w:rsidR="00D04379" w:rsidRPr="00C97316" w:rsidRDefault="00D04379" w:rsidP="00D04379">
      <w:pPr>
        <w:spacing w:line="480" w:lineRule="auto"/>
        <w:rPr>
          <w:rFonts w:ascii="Arial" w:hAnsi="Arial" w:cs="Arial"/>
          <w:b/>
          <w:sz w:val="20"/>
        </w:rPr>
      </w:pPr>
      <w:r w:rsidRPr="00C97316">
        <w:rPr>
          <w:rFonts w:ascii="Arial" w:hAnsi="Arial" w:cs="Arial"/>
          <w:b/>
          <w:sz w:val="20"/>
        </w:rPr>
        <w:t>Organization Name:</w:t>
      </w:r>
    </w:p>
    <w:p w14:paraId="57257945" w14:textId="77777777" w:rsidR="00D04379" w:rsidRPr="00C97316" w:rsidRDefault="00D04379" w:rsidP="00D04379">
      <w:pPr>
        <w:spacing w:line="480" w:lineRule="auto"/>
        <w:rPr>
          <w:rFonts w:ascii="Arial" w:hAnsi="Arial" w:cs="Arial"/>
          <w:b/>
          <w:sz w:val="20"/>
        </w:rPr>
      </w:pPr>
      <w:r w:rsidRPr="00C97316">
        <w:rPr>
          <w:rFonts w:ascii="Arial" w:hAnsi="Arial" w:cs="Arial"/>
          <w:b/>
          <w:sz w:val="20"/>
        </w:rPr>
        <w:t>Project Name:</w:t>
      </w:r>
    </w:p>
    <w:p w14:paraId="53AA21AC" w14:textId="77777777" w:rsidR="00AD053C" w:rsidRPr="0026376C" w:rsidRDefault="00AD053C" w:rsidP="00EF39E2">
      <w:pPr>
        <w:pStyle w:val="FootnoteText"/>
        <w:rPr>
          <w:rFonts w:ascii="Arial" w:hAnsi="Arial" w:cs="Arial"/>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430"/>
        <w:gridCol w:w="2430"/>
        <w:gridCol w:w="2160"/>
        <w:gridCol w:w="2340"/>
        <w:gridCol w:w="2880"/>
      </w:tblGrid>
      <w:tr w:rsidR="00A702A5" w:rsidRPr="000E65E4" w14:paraId="21E3F4A1" w14:textId="77777777" w:rsidTr="00436034">
        <w:trPr>
          <w:cantSplit/>
        </w:trPr>
        <w:tc>
          <w:tcPr>
            <w:tcW w:w="2358" w:type="dxa"/>
            <w:tcBorders>
              <w:top w:val="single" w:sz="4" w:space="0" w:color="auto"/>
              <w:bottom w:val="nil"/>
              <w:right w:val="single" w:sz="4" w:space="0" w:color="auto"/>
            </w:tcBorders>
            <w:shd w:val="clear" w:color="auto" w:fill="auto"/>
          </w:tcPr>
          <w:p w14:paraId="40DA9E4C" w14:textId="77777777" w:rsidR="00A702A5" w:rsidRDefault="00A702A5" w:rsidP="00583F8B">
            <w:pPr>
              <w:jc w:val="center"/>
              <w:rPr>
                <w:rFonts w:ascii="Arial" w:hAnsi="Arial" w:cs="Arial"/>
                <w:b/>
                <w:sz w:val="20"/>
              </w:rPr>
            </w:pPr>
            <w:r>
              <w:rPr>
                <w:rFonts w:ascii="Arial" w:hAnsi="Arial" w:cs="Arial"/>
                <w:b/>
                <w:sz w:val="20"/>
              </w:rPr>
              <w:t>Inputs</w:t>
            </w:r>
          </w:p>
        </w:tc>
        <w:tc>
          <w:tcPr>
            <w:tcW w:w="2430" w:type="dxa"/>
            <w:tcBorders>
              <w:top w:val="single" w:sz="4" w:space="0" w:color="auto"/>
              <w:left w:val="single" w:sz="4" w:space="0" w:color="auto"/>
              <w:bottom w:val="nil"/>
              <w:right w:val="single" w:sz="4" w:space="0" w:color="auto"/>
            </w:tcBorders>
            <w:shd w:val="clear" w:color="auto" w:fill="auto"/>
            <w:vAlign w:val="center"/>
          </w:tcPr>
          <w:p w14:paraId="1DF7A925" w14:textId="77777777" w:rsidR="00A702A5" w:rsidRPr="00C5537B" w:rsidRDefault="00A702A5" w:rsidP="00583F8B">
            <w:pPr>
              <w:jc w:val="center"/>
              <w:rPr>
                <w:rFonts w:ascii="Arial" w:hAnsi="Arial" w:cs="Arial"/>
                <w:b/>
                <w:sz w:val="20"/>
              </w:rPr>
            </w:pPr>
            <w:r>
              <w:rPr>
                <w:rFonts w:ascii="Arial" w:hAnsi="Arial" w:cs="Arial"/>
                <w:b/>
                <w:sz w:val="20"/>
              </w:rPr>
              <w:t>Strategies/</w:t>
            </w:r>
          </w:p>
        </w:tc>
        <w:tc>
          <w:tcPr>
            <w:tcW w:w="2430" w:type="dxa"/>
            <w:tcBorders>
              <w:top w:val="single" w:sz="4" w:space="0" w:color="auto"/>
              <w:left w:val="single" w:sz="4" w:space="0" w:color="auto"/>
              <w:bottom w:val="nil"/>
              <w:right w:val="single" w:sz="4" w:space="0" w:color="auto"/>
            </w:tcBorders>
            <w:shd w:val="clear" w:color="auto" w:fill="auto"/>
          </w:tcPr>
          <w:p w14:paraId="4120BA9F" w14:textId="77777777" w:rsidR="00A702A5" w:rsidRPr="00A702A5" w:rsidRDefault="00A702A5" w:rsidP="00D352C5">
            <w:pPr>
              <w:pStyle w:val="Heading1"/>
              <w:jc w:val="center"/>
              <w:rPr>
                <w:bCs/>
                <w:sz w:val="20"/>
              </w:rPr>
            </w:pPr>
            <w:r w:rsidRPr="00A702A5">
              <w:rPr>
                <w:rFonts w:cs="Arial"/>
                <w:sz w:val="20"/>
              </w:rPr>
              <w:t>Outputs</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438DC" w14:textId="77777777" w:rsidR="00A702A5" w:rsidRPr="00C5537B" w:rsidRDefault="00A702A5" w:rsidP="00D352C5">
            <w:pPr>
              <w:pStyle w:val="Heading1"/>
              <w:jc w:val="center"/>
              <w:rPr>
                <w:bCs/>
                <w:sz w:val="20"/>
              </w:rPr>
            </w:pPr>
            <w:r>
              <w:rPr>
                <w:bCs/>
                <w:sz w:val="20"/>
              </w:rPr>
              <w:t>Outcomes</w:t>
            </w:r>
          </w:p>
        </w:tc>
        <w:tc>
          <w:tcPr>
            <w:tcW w:w="2880" w:type="dxa"/>
            <w:tcBorders>
              <w:top w:val="single" w:sz="4" w:space="0" w:color="auto"/>
              <w:left w:val="single" w:sz="4" w:space="0" w:color="auto"/>
              <w:bottom w:val="nil"/>
              <w:right w:val="single" w:sz="4" w:space="0" w:color="auto"/>
            </w:tcBorders>
            <w:shd w:val="clear" w:color="auto" w:fill="auto"/>
          </w:tcPr>
          <w:p w14:paraId="7A261441" w14:textId="77777777" w:rsidR="00A702A5" w:rsidRDefault="00436034" w:rsidP="00D352C5">
            <w:pPr>
              <w:pStyle w:val="Heading1"/>
              <w:jc w:val="center"/>
              <w:rPr>
                <w:bCs/>
                <w:sz w:val="20"/>
              </w:rPr>
            </w:pPr>
            <w:r>
              <w:rPr>
                <w:bCs/>
                <w:sz w:val="20"/>
              </w:rPr>
              <w:t>Expected</w:t>
            </w:r>
          </w:p>
        </w:tc>
      </w:tr>
      <w:tr w:rsidR="00A702A5" w:rsidRPr="000E65E4" w14:paraId="4001B03D" w14:textId="77777777" w:rsidTr="00436034">
        <w:trPr>
          <w:cantSplit/>
          <w:trHeight w:val="305"/>
        </w:trPr>
        <w:tc>
          <w:tcPr>
            <w:tcW w:w="2358" w:type="dxa"/>
            <w:tcBorders>
              <w:top w:val="nil"/>
              <w:bottom w:val="single" w:sz="4" w:space="0" w:color="auto"/>
              <w:right w:val="single" w:sz="4" w:space="0" w:color="auto"/>
            </w:tcBorders>
            <w:shd w:val="clear" w:color="auto" w:fill="auto"/>
          </w:tcPr>
          <w:p w14:paraId="412C976F" w14:textId="77777777" w:rsidR="00A702A5" w:rsidRPr="00D352C5" w:rsidRDefault="00A702A5" w:rsidP="00583F8B">
            <w:pPr>
              <w:jc w:val="center"/>
              <w:rPr>
                <w:rFonts w:ascii="Arial" w:hAnsi="Arial" w:cs="Arial"/>
                <w:b/>
                <w:sz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66BA5A15" w14:textId="77777777" w:rsidR="00A702A5" w:rsidRPr="00D352C5" w:rsidRDefault="00A702A5" w:rsidP="00583F8B">
            <w:pPr>
              <w:jc w:val="center"/>
              <w:rPr>
                <w:rFonts w:ascii="Arial" w:hAnsi="Arial" w:cs="Arial"/>
                <w:b/>
                <w:sz w:val="20"/>
              </w:rPr>
            </w:pPr>
            <w:r w:rsidRPr="00D352C5">
              <w:rPr>
                <w:rFonts w:ascii="Arial" w:hAnsi="Arial" w:cs="Arial"/>
                <w:b/>
                <w:sz w:val="20"/>
              </w:rPr>
              <w:t>Activities</w:t>
            </w:r>
          </w:p>
        </w:tc>
        <w:tc>
          <w:tcPr>
            <w:tcW w:w="2430" w:type="dxa"/>
            <w:tcBorders>
              <w:top w:val="nil"/>
              <w:left w:val="single" w:sz="4" w:space="0" w:color="auto"/>
              <w:bottom w:val="single" w:sz="4" w:space="0" w:color="auto"/>
              <w:right w:val="single" w:sz="4" w:space="0" w:color="auto"/>
            </w:tcBorders>
            <w:shd w:val="clear" w:color="auto" w:fill="auto"/>
          </w:tcPr>
          <w:p w14:paraId="161ED2E4" w14:textId="77777777" w:rsidR="00A702A5" w:rsidRPr="00436034" w:rsidRDefault="00A702A5" w:rsidP="00436034">
            <w:pPr>
              <w:pStyle w:val="Heading5"/>
              <w:rPr>
                <w:rFonts w:asciiTheme="minorHAnsi" w:hAnsiTheme="minorHAnsi" w:cstheme="minorHAnsi"/>
                <w:sz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78D2096" w14:textId="77777777" w:rsidR="00A702A5" w:rsidRPr="00C5537B" w:rsidRDefault="00A702A5" w:rsidP="00583F8B">
            <w:pPr>
              <w:pStyle w:val="Heading5"/>
              <w:jc w:val="center"/>
              <w:rPr>
                <w:rFonts w:ascii="Arial" w:hAnsi="Arial" w:cs="Arial"/>
                <w:sz w:val="20"/>
              </w:rPr>
            </w:pPr>
            <w:r>
              <w:rPr>
                <w:rFonts w:ascii="Arial" w:hAnsi="Arial" w:cs="Arial"/>
                <w:sz w:val="20"/>
              </w:rPr>
              <w:t>Short</w:t>
            </w:r>
            <w:r w:rsidR="00436034">
              <w:rPr>
                <w:rFonts w:ascii="Arial" w:hAnsi="Arial" w:cs="Arial"/>
                <w:sz w:val="20"/>
              </w:rPr>
              <w:t>-Term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C27F754" w14:textId="77777777" w:rsidR="00A702A5" w:rsidRPr="00C5537B" w:rsidRDefault="00A702A5" w:rsidP="00583F8B">
            <w:pPr>
              <w:pStyle w:val="Heading5"/>
              <w:jc w:val="center"/>
              <w:rPr>
                <w:rFonts w:ascii="Arial" w:hAnsi="Arial" w:cs="Arial"/>
                <w:sz w:val="20"/>
              </w:rPr>
            </w:pPr>
            <w:r>
              <w:rPr>
                <w:rFonts w:ascii="Arial" w:hAnsi="Arial" w:cs="Arial"/>
                <w:sz w:val="20"/>
              </w:rPr>
              <w:t>Long</w:t>
            </w:r>
            <w:r w:rsidR="00436034">
              <w:rPr>
                <w:rFonts w:ascii="Arial" w:hAnsi="Arial" w:cs="Arial"/>
                <w:sz w:val="20"/>
              </w:rPr>
              <w:t>-Term</w:t>
            </w:r>
          </w:p>
        </w:tc>
        <w:tc>
          <w:tcPr>
            <w:tcW w:w="2880" w:type="dxa"/>
            <w:tcBorders>
              <w:top w:val="nil"/>
              <w:left w:val="single" w:sz="4" w:space="0" w:color="auto"/>
              <w:bottom w:val="single" w:sz="4" w:space="0" w:color="auto"/>
              <w:right w:val="single" w:sz="4" w:space="0" w:color="auto"/>
            </w:tcBorders>
            <w:shd w:val="clear" w:color="auto" w:fill="auto"/>
          </w:tcPr>
          <w:p w14:paraId="64482D60" w14:textId="77777777" w:rsidR="00A702A5" w:rsidRPr="00A702A5" w:rsidRDefault="00A702A5" w:rsidP="00583F8B">
            <w:pPr>
              <w:pStyle w:val="Heading5"/>
              <w:jc w:val="center"/>
              <w:rPr>
                <w:rFonts w:ascii="Arial" w:hAnsi="Arial" w:cs="Arial"/>
                <w:b/>
                <w:i w:val="0"/>
                <w:sz w:val="20"/>
              </w:rPr>
            </w:pPr>
            <w:r w:rsidRPr="00A702A5">
              <w:rPr>
                <w:rFonts w:ascii="Arial" w:hAnsi="Arial" w:cs="Arial"/>
                <w:b/>
                <w:i w:val="0"/>
                <w:sz w:val="20"/>
              </w:rPr>
              <w:t>Impact</w:t>
            </w:r>
          </w:p>
        </w:tc>
      </w:tr>
      <w:tr w:rsidR="00A702A5" w:rsidRPr="000E65E4" w14:paraId="0D720D33" w14:textId="77777777" w:rsidTr="00D04379">
        <w:trPr>
          <w:cantSplit/>
          <w:trHeight w:val="5903"/>
        </w:trPr>
        <w:tc>
          <w:tcPr>
            <w:tcW w:w="2358" w:type="dxa"/>
            <w:tcBorders>
              <w:top w:val="single" w:sz="4" w:space="0" w:color="auto"/>
              <w:bottom w:val="single" w:sz="4" w:space="0" w:color="auto"/>
              <w:right w:val="single" w:sz="4" w:space="0" w:color="auto"/>
            </w:tcBorders>
          </w:tcPr>
          <w:p w14:paraId="1BD2F160" w14:textId="77777777" w:rsidR="00A702A5" w:rsidRPr="000E65E4" w:rsidRDefault="00A702A5" w:rsidP="00F7262D">
            <w:pPr>
              <w:rPr>
                <w:rFonts w:ascii="Arial" w:hAnsi="Arial" w:cs="Arial"/>
                <w:sz w:val="17"/>
                <w:szCs w:val="17"/>
              </w:rPr>
            </w:pPr>
          </w:p>
        </w:tc>
        <w:tc>
          <w:tcPr>
            <w:tcW w:w="2430" w:type="dxa"/>
            <w:tcBorders>
              <w:top w:val="single" w:sz="4" w:space="0" w:color="auto"/>
              <w:left w:val="single" w:sz="4" w:space="0" w:color="auto"/>
              <w:bottom w:val="single" w:sz="4" w:space="0" w:color="auto"/>
              <w:right w:val="single" w:sz="4" w:space="0" w:color="auto"/>
            </w:tcBorders>
          </w:tcPr>
          <w:p w14:paraId="0682A1DB" w14:textId="77777777" w:rsidR="00A702A5" w:rsidRPr="000E65E4" w:rsidRDefault="00A702A5" w:rsidP="00F7262D">
            <w:pPr>
              <w:rPr>
                <w:rFonts w:ascii="Arial" w:hAnsi="Arial" w:cs="Arial"/>
                <w:sz w:val="17"/>
                <w:szCs w:val="17"/>
              </w:rPr>
            </w:pPr>
          </w:p>
        </w:tc>
        <w:tc>
          <w:tcPr>
            <w:tcW w:w="2430" w:type="dxa"/>
            <w:tcBorders>
              <w:top w:val="single" w:sz="4" w:space="0" w:color="auto"/>
              <w:bottom w:val="single" w:sz="4" w:space="0" w:color="auto"/>
            </w:tcBorders>
          </w:tcPr>
          <w:p w14:paraId="5C8807F4" w14:textId="77777777" w:rsidR="00A702A5" w:rsidRPr="000E65E4" w:rsidRDefault="00A702A5" w:rsidP="00F7262D">
            <w:pPr>
              <w:rPr>
                <w:rFonts w:ascii="Arial" w:hAnsi="Arial" w:cs="Arial"/>
                <w:sz w:val="19"/>
                <w:szCs w:val="19"/>
              </w:rPr>
            </w:pPr>
          </w:p>
        </w:tc>
        <w:tc>
          <w:tcPr>
            <w:tcW w:w="2160" w:type="dxa"/>
            <w:tcBorders>
              <w:top w:val="single" w:sz="4" w:space="0" w:color="auto"/>
              <w:bottom w:val="single" w:sz="4" w:space="0" w:color="auto"/>
            </w:tcBorders>
          </w:tcPr>
          <w:p w14:paraId="69A5FAB9" w14:textId="77777777" w:rsidR="00A702A5" w:rsidRPr="000E65E4" w:rsidRDefault="00A702A5" w:rsidP="00F7262D">
            <w:pPr>
              <w:rPr>
                <w:rFonts w:ascii="Arial" w:hAnsi="Arial" w:cs="Arial"/>
                <w:sz w:val="19"/>
                <w:szCs w:val="19"/>
              </w:rPr>
            </w:pPr>
          </w:p>
        </w:tc>
        <w:tc>
          <w:tcPr>
            <w:tcW w:w="2340" w:type="dxa"/>
            <w:tcBorders>
              <w:top w:val="single" w:sz="4" w:space="0" w:color="auto"/>
              <w:bottom w:val="single" w:sz="4" w:space="0" w:color="auto"/>
            </w:tcBorders>
          </w:tcPr>
          <w:p w14:paraId="1F90784E" w14:textId="77777777" w:rsidR="00A702A5" w:rsidRPr="000E65E4" w:rsidRDefault="00A702A5" w:rsidP="00F7262D">
            <w:pPr>
              <w:rPr>
                <w:rFonts w:ascii="Arial" w:hAnsi="Arial" w:cs="Arial"/>
                <w:sz w:val="19"/>
                <w:szCs w:val="19"/>
              </w:rPr>
            </w:pPr>
          </w:p>
        </w:tc>
        <w:tc>
          <w:tcPr>
            <w:tcW w:w="2880" w:type="dxa"/>
            <w:tcBorders>
              <w:top w:val="single" w:sz="4" w:space="0" w:color="auto"/>
              <w:bottom w:val="single" w:sz="4" w:space="0" w:color="auto"/>
            </w:tcBorders>
          </w:tcPr>
          <w:p w14:paraId="04640DCC" w14:textId="77777777" w:rsidR="00A702A5" w:rsidRPr="000E65E4" w:rsidRDefault="00A702A5" w:rsidP="00F7262D">
            <w:pPr>
              <w:rPr>
                <w:rFonts w:ascii="Arial" w:hAnsi="Arial" w:cs="Arial"/>
                <w:sz w:val="19"/>
                <w:szCs w:val="19"/>
              </w:rPr>
            </w:pPr>
          </w:p>
        </w:tc>
      </w:tr>
    </w:tbl>
    <w:p w14:paraId="6B7118F1" w14:textId="77777777" w:rsidR="00AD053C" w:rsidRPr="00EF26A9" w:rsidRDefault="00AD053C" w:rsidP="00EF39E2">
      <w:pPr>
        <w:pStyle w:val="FootnoteText"/>
        <w:rPr>
          <w:rFonts w:ascii="Arial" w:hAnsi="Arial" w:cs="Arial"/>
          <w:sz w:val="14"/>
          <w:szCs w:val="14"/>
        </w:rPr>
      </w:pPr>
    </w:p>
    <w:p w14:paraId="6CD6D753" w14:textId="77777777" w:rsidR="00EF39E2" w:rsidRPr="00EF26A9" w:rsidRDefault="00EF39E2" w:rsidP="00EF39E2">
      <w:pPr>
        <w:pStyle w:val="FootnoteText"/>
        <w:rPr>
          <w:rFonts w:ascii="Arial" w:hAnsi="Arial" w:cs="Arial"/>
          <w:sz w:val="14"/>
          <w:szCs w:val="14"/>
        </w:rPr>
      </w:pPr>
    </w:p>
    <w:tbl>
      <w:tblPr>
        <w:tblW w:w="14598" w:type="dxa"/>
        <w:tblLook w:val="01E0" w:firstRow="1" w:lastRow="1" w:firstColumn="1" w:lastColumn="1" w:noHBand="0" w:noVBand="0"/>
      </w:tblPr>
      <w:tblGrid>
        <w:gridCol w:w="6948"/>
        <w:gridCol w:w="540"/>
        <w:gridCol w:w="7110"/>
      </w:tblGrid>
      <w:tr w:rsidR="00C5537B" w:rsidRPr="00483EE4" w14:paraId="15D18CE8" w14:textId="77777777" w:rsidTr="00436034">
        <w:tc>
          <w:tcPr>
            <w:tcW w:w="6948" w:type="dxa"/>
            <w:tcBorders>
              <w:top w:val="single" w:sz="4" w:space="0" w:color="auto"/>
              <w:left w:val="single" w:sz="4" w:space="0" w:color="auto"/>
              <w:right w:val="single" w:sz="4" w:space="0" w:color="auto"/>
            </w:tcBorders>
            <w:shd w:val="clear" w:color="auto" w:fill="auto"/>
            <w:vAlign w:val="center"/>
          </w:tcPr>
          <w:p w14:paraId="090F7C13" w14:textId="77777777" w:rsidR="00C5537B" w:rsidRPr="00C5537B" w:rsidRDefault="00C5537B" w:rsidP="000A1A6C">
            <w:pPr>
              <w:pStyle w:val="FootnoteText"/>
              <w:rPr>
                <w:rFonts w:ascii="Arial" w:hAnsi="Arial" w:cs="Arial"/>
                <w:sz w:val="17"/>
                <w:szCs w:val="17"/>
              </w:rPr>
            </w:pPr>
            <w:r w:rsidRPr="00C5537B">
              <w:rPr>
                <w:rFonts w:ascii="Arial" w:hAnsi="Arial" w:cs="Arial"/>
                <w:b/>
                <w:noProof/>
              </w:rPr>
              <w:t>A</w:t>
            </w:r>
            <w:r w:rsidR="00A836CE">
              <w:rPr>
                <w:rFonts w:ascii="Arial" w:hAnsi="Arial" w:cs="Arial"/>
                <w:b/>
                <w:noProof/>
              </w:rPr>
              <w:t>ssumptions</w:t>
            </w:r>
          </w:p>
        </w:tc>
        <w:tc>
          <w:tcPr>
            <w:tcW w:w="540" w:type="dxa"/>
            <w:vMerge w:val="restart"/>
            <w:tcBorders>
              <w:left w:val="single" w:sz="4" w:space="0" w:color="auto"/>
              <w:right w:val="single" w:sz="4" w:space="0" w:color="auto"/>
            </w:tcBorders>
            <w:vAlign w:val="center"/>
          </w:tcPr>
          <w:p w14:paraId="32178E30" w14:textId="77777777" w:rsidR="00C5537B" w:rsidRPr="00483EE4" w:rsidRDefault="00C5537B" w:rsidP="00C5537B">
            <w:pPr>
              <w:jc w:val="center"/>
              <w:rPr>
                <w:rFonts w:ascii="Arial" w:hAnsi="Arial" w:cs="Arial"/>
                <w:b/>
                <w:sz w:val="19"/>
                <w:szCs w:val="19"/>
              </w:rPr>
            </w:pPr>
          </w:p>
        </w:tc>
        <w:tc>
          <w:tcPr>
            <w:tcW w:w="7110" w:type="dxa"/>
            <w:tcBorders>
              <w:top w:val="single" w:sz="4" w:space="0" w:color="auto"/>
              <w:left w:val="single" w:sz="4" w:space="0" w:color="auto"/>
              <w:right w:val="single" w:sz="4" w:space="0" w:color="auto"/>
            </w:tcBorders>
            <w:shd w:val="clear" w:color="auto" w:fill="auto"/>
            <w:vAlign w:val="center"/>
          </w:tcPr>
          <w:p w14:paraId="4CB6A47F" w14:textId="77777777" w:rsidR="00C5537B" w:rsidRPr="00C5537B" w:rsidRDefault="00A836CE" w:rsidP="000A1A6C">
            <w:pPr>
              <w:pStyle w:val="FootnoteText"/>
              <w:rPr>
                <w:rFonts w:ascii="Arial" w:hAnsi="Arial" w:cs="Arial"/>
                <w:sz w:val="17"/>
                <w:szCs w:val="17"/>
              </w:rPr>
            </w:pPr>
            <w:r>
              <w:rPr>
                <w:rFonts w:ascii="Arial" w:hAnsi="Arial" w:cs="Arial"/>
                <w:b/>
                <w:noProof/>
              </w:rPr>
              <w:t>External Factors</w:t>
            </w:r>
          </w:p>
        </w:tc>
      </w:tr>
      <w:tr w:rsidR="00C5537B" w:rsidRPr="00483EE4" w14:paraId="4F4EA4B6" w14:textId="77777777" w:rsidTr="00436034">
        <w:trPr>
          <w:trHeight w:val="720"/>
        </w:trPr>
        <w:tc>
          <w:tcPr>
            <w:tcW w:w="6948" w:type="dxa"/>
            <w:tcBorders>
              <w:left w:val="single" w:sz="4" w:space="0" w:color="auto"/>
              <w:bottom w:val="single" w:sz="4" w:space="0" w:color="auto"/>
              <w:right w:val="single" w:sz="4" w:space="0" w:color="auto"/>
            </w:tcBorders>
          </w:tcPr>
          <w:p w14:paraId="231761EC" w14:textId="77777777" w:rsidR="008B0287" w:rsidRPr="00C5537B" w:rsidRDefault="008B0287" w:rsidP="00C5537B">
            <w:pPr>
              <w:pStyle w:val="FootnoteText"/>
              <w:rPr>
                <w:rFonts w:ascii="Arial" w:hAnsi="Arial" w:cs="Arial"/>
                <w:sz w:val="17"/>
                <w:szCs w:val="17"/>
              </w:rPr>
            </w:pPr>
          </w:p>
        </w:tc>
        <w:tc>
          <w:tcPr>
            <w:tcW w:w="540" w:type="dxa"/>
            <w:vMerge/>
            <w:tcBorders>
              <w:left w:val="single" w:sz="4" w:space="0" w:color="auto"/>
              <w:right w:val="single" w:sz="4" w:space="0" w:color="auto"/>
            </w:tcBorders>
          </w:tcPr>
          <w:p w14:paraId="531452B4" w14:textId="77777777" w:rsidR="00C5537B" w:rsidRPr="00483EE4" w:rsidRDefault="00C5537B" w:rsidP="00AD053C">
            <w:pPr>
              <w:rPr>
                <w:rFonts w:ascii="Arial" w:hAnsi="Arial" w:cs="Arial"/>
                <w:b/>
                <w:sz w:val="19"/>
                <w:szCs w:val="19"/>
              </w:rPr>
            </w:pPr>
          </w:p>
        </w:tc>
        <w:tc>
          <w:tcPr>
            <w:tcW w:w="7110" w:type="dxa"/>
            <w:tcBorders>
              <w:left w:val="single" w:sz="4" w:space="0" w:color="auto"/>
              <w:bottom w:val="single" w:sz="4" w:space="0" w:color="auto"/>
              <w:right w:val="single" w:sz="4" w:space="0" w:color="auto"/>
            </w:tcBorders>
          </w:tcPr>
          <w:p w14:paraId="4DB5B787" w14:textId="77777777" w:rsidR="008B0287" w:rsidRPr="00C5537B" w:rsidRDefault="008B0287" w:rsidP="00C5537B">
            <w:pPr>
              <w:pStyle w:val="FootnoteText"/>
              <w:rPr>
                <w:rFonts w:ascii="Arial" w:hAnsi="Arial" w:cs="Arial"/>
                <w:sz w:val="17"/>
                <w:szCs w:val="17"/>
              </w:rPr>
            </w:pPr>
          </w:p>
        </w:tc>
      </w:tr>
    </w:tbl>
    <w:p w14:paraId="1711BED3" w14:textId="77777777" w:rsidR="00436034" w:rsidRDefault="00D04379" w:rsidP="00EF39E2">
      <w:pPr>
        <w:pStyle w:val="FootnoteText"/>
        <w:rPr>
          <w:rFonts w:ascii="Arial" w:hAnsi="Arial" w:cs="Arial"/>
          <w:sz w:val="17"/>
          <w:szCs w:val="17"/>
        </w:rPr>
      </w:pPr>
      <w:r w:rsidRPr="001469FB">
        <w:rPr>
          <w:noProof/>
          <w:sz w:val="22"/>
          <w:szCs w:val="22"/>
        </w:rPr>
        <mc:AlternateContent>
          <mc:Choice Requires="wps">
            <w:drawing>
              <wp:anchor distT="0" distB="0" distL="114300" distR="114300" simplePos="0" relativeHeight="251658752" behindDoc="0" locked="0" layoutInCell="1" allowOverlap="1" wp14:anchorId="4B4594C9" wp14:editId="4769C939">
                <wp:simplePos x="0" y="0"/>
                <wp:positionH relativeFrom="column">
                  <wp:posOffset>6858000</wp:posOffset>
                </wp:positionH>
                <wp:positionV relativeFrom="paragraph">
                  <wp:posOffset>90170</wp:posOffset>
                </wp:positionV>
                <wp:extent cx="2299335" cy="529590"/>
                <wp:effectExtent l="0" t="0" r="0" b="4445"/>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8778E" w14:textId="77777777" w:rsidR="00D04379" w:rsidRDefault="00D04379">
                            <w:pPr>
                              <w:rPr>
                                <w:rFonts w:ascii="Arial" w:hAnsi="Arial" w:cs="Arial"/>
                                <w:sz w:val="20"/>
                              </w:rPr>
                            </w:pPr>
                            <w:r>
                              <w:rPr>
                                <w:rFonts w:ascii="Arial" w:hAnsi="Arial" w:cs="Arial"/>
                                <w:sz w:val="20"/>
                              </w:rPr>
                              <w:t>Use additional sheets if necessary</w:t>
                            </w:r>
                          </w:p>
                          <w:p w14:paraId="035F7528" w14:textId="77777777" w:rsidR="00D04379" w:rsidRDefault="00D04379">
                            <w:pPr>
                              <w:rPr>
                                <w:rFonts w:ascii="Arial" w:hAnsi="Arial" w:cs="Arial"/>
                                <w:sz w:val="20"/>
                              </w:rPr>
                            </w:pPr>
                          </w:p>
                          <w:p w14:paraId="001E28AC" w14:textId="0776B5A4" w:rsidR="001469FB" w:rsidRPr="00F35292" w:rsidRDefault="00436034" w:rsidP="008A3716">
                            <w:pPr>
                              <w:ind w:left="1440"/>
                              <w:rPr>
                                <w:rFonts w:ascii="Arial" w:hAnsi="Arial" w:cs="Arial"/>
                                <w:sz w:val="20"/>
                              </w:rPr>
                            </w:pPr>
                            <w:r>
                              <w:rPr>
                                <w:rFonts w:ascii="Arial" w:hAnsi="Arial" w:cs="Arial"/>
                                <w:sz w:val="20"/>
                              </w:rPr>
                              <w:t xml:space="preserve">Rev. </w:t>
                            </w:r>
                            <w:r w:rsidR="008A3716">
                              <w:rPr>
                                <w:rFonts w:ascii="Arial" w:hAnsi="Arial" w:cs="Arial"/>
                                <w:sz w:val="20"/>
                              </w:rPr>
                              <w:t>2/16/2022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4594C9" id="_x0000_t202" coordsize="21600,21600" o:spt="202" path="m,l,21600r21600,l21600,xe">
                <v:stroke joinstyle="miter"/>
                <v:path gradientshapeok="t" o:connecttype="rect"/>
              </v:shapetype>
              <v:shape id="Text Box 41" o:spid="_x0000_s1026" type="#_x0000_t202" style="position:absolute;margin-left:540pt;margin-top:7.1pt;width:181.05pt;height:41.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" stroked="f">
                <v:textbox style="mso-fit-shape-to-text:t">
                  <w:txbxContent>
                    <w:p w14:paraId="7988778E" w14:textId="77777777" w:rsidR="00D04379" w:rsidRDefault="00D04379">
                      <w:pPr>
                        <w:rPr>
                          <w:rFonts w:ascii="Arial" w:hAnsi="Arial" w:cs="Arial"/>
                          <w:sz w:val="20"/>
                        </w:rPr>
                      </w:pPr>
                      <w:r>
                        <w:rPr>
                          <w:rFonts w:ascii="Arial" w:hAnsi="Arial" w:cs="Arial"/>
                          <w:sz w:val="20"/>
                        </w:rPr>
                        <w:t>Use additional sheets if necessary</w:t>
                      </w:r>
                    </w:p>
                    <w:p w14:paraId="035F7528" w14:textId="77777777" w:rsidR="00D04379" w:rsidRDefault="00D04379">
                      <w:pPr>
                        <w:rPr>
                          <w:rFonts w:ascii="Arial" w:hAnsi="Arial" w:cs="Arial"/>
                          <w:sz w:val="20"/>
                        </w:rPr>
                      </w:pPr>
                    </w:p>
                    <w:p w14:paraId="001E28AC" w14:textId="0776B5A4" w:rsidR="001469FB" w:rsidRPr="00F35292" w:rsidRDefault="00436034" w:rsidP="008A3716">
                      <w:pPr>
                        <w:ind w:left="1440"/>
                        <w:rPr>
                          <w:rFonts w:ascii="Arial" w:hAnsi="Arial" w:cs="Arial"/>
                          <w:sz w:val="20"/>
                        </w:rPr>
                      </w:pPr>
                      <w:r>
                        <w:rPr>
                          <w:rFonts w:ascii="Arial" w:hAnsi="Arial" w:cs="Arial"/>
                          <w:sz w:val="20"/>
                        </w:rPr>
                        <w:t xml:space="preserve">Rev. </w:t>
                      </w:r>
                      <w:r w:rsidR="008A3716">
                        <w:rPr>
                          <w:rFonts w:ascii="Arial" w:hAnsi="Arial" w:cs="Arial"/>
                          <w:sz w:val="20"/>
                        </w:rPr>
                        <w:t>2/16/2022</w:t>
                      </w:r>
                    </w:p>
                  </w:txbxContent>
                </v:textbox>
              </v:shape>
            </w:pict>
          </mc:Fallback>
        </mc:AlternateContent>
      </w:r>
    </w:p>
    <w:p w14:paraId="1ED25CED" w14:textId="77777777" w:rsidR="00436034" w:rsidRPr="008A765E" w:rsidRDefault="00436034" w:rsidP="008A765E">
      <w:pPr>
        <w:rPr>
          <w:rFonts w:ascii="Arial" w:hAnsi="Arial" w:cs="Arial"/>
          <w:sz w:val="22"/>
        </w:rPr>
      </w:pPr>
      <w:r w:rsidRPr="008A765E">
        <w:rPr>
          <w:rFonts w:ascii="Arial" w:hAnsi="Arial" w:cs="Arial"/>
          <w:sz w:val="22"/>
        </w:rPr>
        <w:t xml:space="preserve"> </w:t>
      </w:r>
    </w:p>
    <w:p w14:paraId="0743B363" w14:textId="77777777" w:rsidR="00436034" w:rsidRPr="00A300E8" w:rsidRDefault="00436034" w:rsidP="00436034">
      <w:pPr>
        <w:rPr>
          <w:sz w:val="22"/>
        </w:rPr>
      </w:pPr>
    </w:p>
    <w:sectPr w:rsidR="00436034" w:rsidRPr="00A300E8" w:rsidSect="008A765E">
      <w:headerReference w:type="default" r:id="rId9"/>
      <w:pgSz w:w="15840" w:h="12240" w:orient="landscape"/>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AC54" w14:textId="77777777" w:rsidR="0094486E" w:rsidRDefault="0094486E" w:rsidP="008A765E">
      <w:r>
        <w:separator/>
      </w:r>
    </w:p>
  </w:endnote>
  <w:endnote w:type="continuationSeparator" w:id="0">
    <w:p w14:paraId="2D420A65" w14:textId="77777777" w:rsidR="0094486E" w:rsidRDefault="0094486E" w:rsidP="008A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60EB" w14:textId="77777777" w:rsidR="0094486E" w:rsidRDefault="0094486E" w:rsidP="008A765E">
      <w:r>
        <w:separator/>
      </w:r>
    </w:p>
  </w:footnote>
  <w:footnote w:type="continuationSeparator" w:id="0">
    <w:p w14:paraId="3D10880C" w14:textId="77777777" w:rsidR="0094486E" w:rsidRDefault="0094486E" w:rsidP="008A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F68B" w14:textId="77777777" w:rsidR="008A765E" w:rsidRDefault="00D04379" w:rsidP="008A765E">
    <w:pPr>
      <w:pStyle w:val="Header"/>
      <w:jc w:val="center"/>
    </w:pPr>
    <w:r w:rsidRPr="008A765E">
      <w:rPr>
        <w:noProof/>
      </w:rPr>
      <w:drawing>
        <wp:inline distT="0" distB="0" distL="0" distR="0" wp14:anchorId="08A9553F" wp14:editId="633814F2">
          <wp:extent cx="3171825" cy="619125"/>
          <wp:effectExtent l="0" t="0" r="0" b="0"/>
          <wp:docPr id="25" name="Picture 25" descr="S:\Communications\Marketing Resources\Logos_RACF\Logo_1 Line_Centered\Color\RACF Logo_1 Line_Centered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ommunications\Marketing Resources\Logos_RACF\Logo_1 Line_Centered\Color\RACF Logo_1 Line_Centered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11EE8"/>
    <w:multiLevelType w:val="hybridMultilevel"/>
    <w:tmpl w:val="C14E3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AA52B4"/>
    <w:multiLevelType w:val="singleLevel"/>
    <w:tmpl w:val="8026ABF6"/>
    <w:lvl w:ilvl="0">
      <w:start w:val="11"/>
      <w:numFmt w:val="bullet"/>
      <w:lvlText w:val=""/>
      <w:lvlJc w:val="left"/>
      <w:pPr>
        <w:tabs>
          <w:tab w:val="num" w:pos="720"/>
        </w:tabs>
        <w:ind w:left="648" w:hanging="288"/>
      </w:pPr>
      <w:rPr>
        <w:rFonts w:ascii="Symbol" w:hAnsi="Symbol" w:hint="default"/>
        <w:sz w:val="20"/>
      </w:rPr>
    </w:lvl>
  </w:abstractNum>
  <w:abstractNum w:abstractNumId="2" w15:restartNumberingAfterBreak="0">
    <w:nsid w:val="56D1549A"/>
    <w:multiLevelType w:val="hybridMultilevel"/>
    <w:tmpl w:val="C14E3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3C"/>
    <w:rsid w:val="0000209F"/>
    <w:rsid w:val="000A1A6C"/>
    <w:rsid w:val="000E65E4"/>
    <w:rsid w:val="001469FB"/>
    <w:rsid w:val="0026376C"/>
    <w:rsid w:val="002F6900"/>
    <w:rsid w:val="00436034"/>
    <w:rsid w:val="00483A80"/>
    <w:rsid w:val="00483EE4"/>
    <w:rsid w:val="00494FE7"/>
    <w:rsid w:val="00497D3E"/>
    <w:rsid w:val="00506593"/>
    <w:rsid w:val="00515835"/>
    <w:rsid w:val="00567369"/>
    <w:rsid w:val="00583F8B"/>
    <w:rsid w:val="006A3731"/>
    <w:rsid w:val="00706165"/>
    <w:rsid w:val="007B1FFF"/>
    <w:rsid w:val="008A3716"/>
    <w:rsid w:val="008A765E"/>
    <w:rsid w:val="008B0287"/>
    <w:rsid w:val="0094486E"/>
    <w:rsid w:val="00965260"/>
    <w:rsid w:val="009B6767"/>
    <w:rsid w:val="00A300E8"/>
    <w:rsid w:val="00A40816"/>
    <w:rsid w:val="00A702A5"/>
    <w:rsid w:val="00A836CE"/>
    <w:rsid w:val="00AD053C"/>
    <w:rsid w:val="00B261DD"/>
    <w:rsid w:val="00BF7CC0"/>
    <w:rsid w:val="00C13752"/>
    <w:rsid w:val="00C5537B"/>
    <w:rsid w:val="00C762DB"/>
    <w:rsid w:val="00C97316"/>
    <w:rsid w:val="00D04379"/>
    <w:rsid w:val="00D352C5"/>
    <w:rsid w:val="00DD4406"/>
    <w:rsid w:val="00DD7BC7"/>
    <w:rsid w:val="00E7345C"/>
    <w:rsid w:val="00E91CE3"/>
    <w:rsid w:val="00EC6E6C"/>
    <w:rsid w:val="00EF26A9"/>
    <w:rsid w:val="00EF39E2"/>
    <w:rsid w:val="00F35292"/>
    <w:rsid w:val="00F7262D"/>
    <w:rsid w:val="00F7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58F94"/>
  <w15:chartTrackingRefBased/>
  <w15:docId w15:val="{9748EDF2-A063-43E2-972B-60170C5A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3C"/>
    <w:rPr>
      <w:rFonts w:ascii="Garamond" w:hAnsi="Garamond"/>
      <w:sz w:val="32"/>
    </w:rPr>
  </w:style>
  <w:style w:type="paragraph" w:styleId="Heading1">
    <w:name w:val="heading 1"/>
    <w:basedOn w:val="Normal"/>
    <w:next w:val="Normal"/>
    <w:qFormat/>
    <w:rsid w:val="00AD053C"/>
    <w:pPr>
      <w:keepNext/>
      <w:outlineLvl w:val="0"/>
    </w:pPr>
    <w:rPr>
      <w:rFonts w:ascii="Arial" w:hAnsi="Arial"/>
      <w:b/>
      <w:sz w:val="36"/>
    </w:rPr>
  </w:style>
  <w:style w:type="paragraph" w:styleId="Heading3">
    <w:name w:val="heading 3"/>
    <w:basedOn w:val="Normal"/>
    <w:next w:val="Normal"/>
    <w:qFormat/>
    <w:rsid w:val="00AD053C"/>
    <w:pPr>
      <w:keepNext/>
      <w:jc w:val="center"/>
      <w:outlineLvl w:val="2"/>
    </w:pPr>
    <w:rPr>
      <w:b/>
    </w:rPr>
  </w:style>
  <w:style w:type="paragraph" w:styleId="Heading5">
    <w:name w:val="heading 5"/>
    <w:basedOn w:val="Normal"/>
    <w:next w:val="Normal"/>
    <w:qFormat/>
    <w:rsid w:val="00AD053C"/>
    <w:pPr>
      <w:keepNex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053C"/>
    <w:pPr>
      <w:tabs>
        <w:tab w:val="center" w:pos="4320"/>
        <w:tab w:val="right" w:pos="8640"/>
      </w:tabs>
    </w:pPr>
  </w:style>
  <w:style w:type="paragraph" w:styleId="FootnoteText">
    <w:name w:val="footnote text"/>
    <w:basedOn w:val="Normal"/>
    <w:semiHidden/>
    <w:rsid w:val="00AD053C"/>
    <w:rPr>
      <w:sz w:val="20"/>
    </w:rPr>
  </w:style>
  <w:style w:type="paragraph" w:styleId="BodyText2">
    <w:name w:val="Body Text 2"/>
    <w:basedOn w:val="Normal"/>
    <w:rsid w:val="00AD053C"/>
    <w:rPr>
      <w:sz w:val="20"/>
    </w:rPr>
  </w:style>
  <w:style w:type="table" w:styleId="TableGrid">
    <w:name w:val="Table Grid"/>
    <w:basedOn w:val="TableNormal"/>
    <w:rsid w:val="007B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69FB"/>
    <w:rPr>
      <w:rFonts w:ascii="Tahoma" w:hAnsi="Tahoma" w:cs="Tahoma"/>
      <w:sz w:val="16"/>
      <w:szCs w:val="16"/>
    </w:rPr>
  </w:style>
  <w:style w:type="character" w:customStyle="1" w:styleId="BalloonTextChar">
    <w:name w:val="Balloon Text Char"/>
    <w:basedOn w:val="DefaultParagraphFont"/>
    <w:link w:val="BalloonText"/>
    <w:uiPriority w:val="99"/>
    <w:semiHidden/>
    <w:rsid w:val="001469FB"/>
    <w:rPr>
      <w:rFonts w:ascii="Tahoma" w:hAnsi="Tahoma" w:cs="Tahoma"/>
      <w:sz w:val="16"/>
      <w:szCs w:val="16"/>
    </w:rPr>
  </w:style>
  <w:style w:type="paragraph" w:styleId="ListParagraph">
    <w:name w:val="List Paragraph"/>
    <w:basedOn w:val="Normal"/>
    <w:uiPriority w:val="34"/>
    <w:qFormat/>
    <w:rsid w:val="00436034"/>
    <w:pPr>
      <w:ind w:left="720"/>
    </w:pPr>
  </w:style>
  <w:style w:type="character" w:styleId="Hyperlink">
    <w:name w:val="Hyperlink"/>
    <w:basedOn w:val="DefaultParagraphFont"/>
    <w:uiPriority w:val="99"/>
    <w:unhideWhenUsed/>
    <w:rsid w:val="008A765E"/>
    <w:rPr>
      <w:color w:val="0563C1" w:themeColor="hyperlink"/>
      <w:u w:val="single"/>
    </w:rPr>
  </w:style>
  <w:style w:type="paragraph" w:styleId="Footer">
    <w:name w:val="footer"/>
    <w:basedOn w:val="Normal"/>
    <w:link w:val="FooterChar"/>
    <w:uiPriority w:val="99"/>
    <w:unhideWhenUsed/>
    <w:rsid w:val="008A765E"/>
    <w:pPr>
      <w:tabs>
        <w:tab w:val="center" w:pos="4680"/>
        <w:tab w:val="right" w:pos="9360"/>
      </w:tabs>
    </w:pPr>
  </w:style>
  <w:style w:type="character" w:customStyle="1" w:styleId="FooterChar">
    <w:name w:val="Footer Char"/>
    <w:basedOn w:val="DefaultParagraphFont"/>
    <w:link w:val="Footer"/>
    <w:uiPriority w:val="99"/>
    <w:rsid w:val="008A765E"/>
    <w:rPr>
      <w:rFonts w:ascii="Garamond" w:hAnsi="Garamond"/>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kkf.issuelab.org/resource/the-step-by-step-guide-to-evaluation-how-to-become-savvy-evaluation-consumers-4.html" TargetMode="External"/><Relationship Id="rId3" Type="http://schemas.openxmlformats.org/officeDocument/2006/relationships/settings" Target="settings.xml"/><Relationship Id="rId7" Type="http://schemas.openxmlformats.org/officeDocument/2006/relationships/hyperlink" Target="https://wkkf.issuelab.org/resource/logic-model-development-gui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LOGIC MODEL Worksheet (Table format)</vt:lpstr>
    </vt:vector>
  </TitlesOfParts>
  <Company>UW-Extension</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 MODEL Worksheet (Table format)</dc:title>
  <dc:subject/>
  <dc:creator>Ellen Taylor-Powell</dc:creator>
  <cp:keywords/>
  <dc:description/>
  <cp:lastModifiedBy>Sara Bukowiec</cp:lastModifiedBy>
  <cp:revision>2</cp:revision>
  <cp:lastPrinted>2009-06-25T14:10:00Z</cp:lastPrinted>
  <dcterms:created xsi:type="dcterms:W3CDTF">2022-02-16T20:22:00Z</dcterms:created>
  <dcterms:modified xsi:type="dcterms:W3CDTF">2022-02-16T20:22:00Z</dcterms:modified>
</cp:coreProperties>
</file>